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B43664" w14:textId="77777777" w:rsidR="00B91E21" w:rsidRDefault="00B91E21" w:rsidP="00B91E21">
      <w:pPr>
        <w:jc w:val="center"/>
        <w:rPr>
          <w:b/>
          <w:bCs/>
          <w:sz w:val="36"/>
          <w:szCs w:val="36"/>
          <w:lang w:val="es-MX"/>
        </w:rPr>
      </w:pPr>
    </w:p>
    <w:p w14:paraId="020B95E9" w14:textId="77777777" w:rsidR="00B91E21" w:rsidRDefault="00B91E21" w:rsidP="00B91E21">
      <w:pPr>
        <w:jc w:val="center"/>
        <w:rPr>
          <w:b/>
          <w:bCs/>
          <w:sz w:val="36"/>
          <w:szCs w:val="36"/>
          <w:lang w:val="es-MX"/>
        </w:rPr>
      </w:pPr>
    </w:p>
    <w:p w14:paraId="60A5B187" w14:textId="77777777" w:rsidR="00B91E21" w:rsidRDefault="00B91E21" w:rsidP="00B91E21">
      <w:pPr>
        <w:jc w:val="center"/>
        <w:rPr>
          <w:b/>
          <w:bCs/>
          <w:sz w:val="36"/>
          <w:szCs w:val="36"/>
          <w:lang w:val="es-MX"/>
        </w:rPr>
      </w:pPr>
    </w:p>
    <w:p w14:paraId="276B04AF" w14:textId="77777777" w:rsidR="00B91E21" w:rsidRDefault="00B91E21" w:rsidP="00B91E21">
      <w:pPr>
        <w:jc w:val="center"/>
        <w:rPr>
          <w:b/>
          <w:bCs/>
          <w:sz w:val="36"/>
          <w:szCs w:val="36"/>
          <w:lang w:val="es-MX"/>
        </w:rPr>
      </w:pPr>
    </w:p>
    <w:p w14:paraId="0C4BD0CA" w14:textId="12CAC5C2" w:rsidR="00B91E21" w:rsidRDefault="00B91E21" w:rsidP="00B91E21">
      <w:pPr>
        <w:jc w:val="center"/>
        <w:rPr>
          <w:b/>
          <w:bCs/>
          <w:sz w:val="36"/>
          <w:szCs w:val="36"/>
          <w:lang w:val="es-MX"/>
        </w:rPr>
      </w:pPr>
      <w:r w:rsidRPr="00B91E21">
        <w:rPr>
          <w:b/>
          <w:bCs/>
          <w:sz w:val="36"/>
          <w:szCs w:val="36"/>
          <w:lang w:val="es-MX"/>
        </w:rPr>
        <w:t>Minuta respuesta a observaciones Modificado 2</w:t>
      </w:r>
      <w:r w:rsidR="00982EEF">
        <w:rPr>
          <w:b/>
          <w:bCs/>
          <w:sz w:val="36"/>
          <w:szCs w:val="36"/>
          <w:lang w:val="es-MX"/>
        </w:rPr>
        <w:t>6</w:t>
      </w:r>
      <w:r w:rsidRPr="00B91E21">
        <w:rPr>
          <w:b/>
          <w:bCs/>
          <w:sz w:val="36"/>
          <w:szCs w:val="36"/>
          <w:lang w:val="es-MX"/>
        </w:rPr>
        <w:t>-02-2024</w:t>
      </w:r>
    </w:p>
    <w:p w14:paraId="1B3E917A" w14:textId="77777777" w:rsidR="00B91E21" w:rsidRDefault="00B91E21" w:rsidP="00B91E21">
      <w:pPr>
        <w:jc w:val="center"/>
        <w:rPr>
          <w:b/>
          <w:bCs/>
          <w:sz w:val="36"/>
          <w:szCs w:val="36"/>
          <w:lang w:val="es-MX"/>
        </w:rPr>
      </w:pPr>
    </w:p>
    <w:p w14:paraId="5428DCC7" w14:textId="077AFE4D" w:rsidR="00FF3430" w:rsidRDefault="00B91E21" w:rsidP="00B91E21">
      <w:pPr>
        <w:jc w:val="center"/>
        <w:rPr>
          <w:b/>
          <w:bCs/>
          <w:sz w:val="36"/>
          <w:szCs w:val="36"/>
          <w:lang w:val="es-MX"/>
        </w:rPr>
      </w:pPr>
      <w:r>
        <w:rPr>
          <w:b/>
          <w:bCs/>
          <w:sz w:val="36"/>
          <w:szCs w:val="36"/>
          <w:lang w:val="es-MX"/>
        </w:rPr>
        <w:t>U2</w:t>
      </w:r>
      <w:r w:rsidR="00FF3430">
        <w:rPr>
          <w:b/>
          <w:bCs/>
          <w:sz w:val="36"/>
          <w:szCs w:val="36"/>
          <w:lang w:val="es-MX"/>
        </w:rPr>
        <w:t xml:space="preserve"> – Subus Chile S.A.</w:t>
      </w:r>
    </w:p>
    <w:p w14:paraId="147A8147" w14:textId="77777777" w:rsidR="00FF3430" w:rsidRDefault="00FF3430">
      <w:pPr>
        <w:rPr>
          <w:b/>
          <w:bCs/>
          <w:sz w:val="36"/>
          <w:szCs w:val="36"/>
          <w:lang w:val="es-MX"/>
        </w:rPr>
      </w:pPr>
      <w:r>
        <w:rPr>
          <w:b/>
          <w:bCs/>
          <w:sz w:val="36"/>
          <w:szCs w:val="36"/>
          <w:lang w:val="es-MX"/>
        </w:rPr>
        <w:br w:type="page"/>
      </w:r>
    </w:p>
    <w:p w14:paraId="51D22FA7" w14:textId="1CA0F92D" w:rsidR="00B91E21" w:rsidRDefault="00FF3430" w:rsidP="00FF3430">
      <w:pPr>
        <w:jc w:val="both"/>
        <w:rPr>
          <w:sz w:val="24"/>
          <w:szCs w:val="24"/>
          <w:lang w:val="es-MX"/>
        </w:rPr>
      </w:pPr>
      <w:r>
        <w:rPr>
          <w:sz w:val="24"/>
          <w:szCs w:val="24"/>
          <w:lang w:val="es-MX"/>
        </w:rPr>
        <w:lastRenderedPageBreak/>
        <w:t xml:space="preserve">El presente documento se presenta como respuesta a las observaciones emitidas el día 16 de febrero de 2024 por el DTPM, respecto a la presentación de modificación al Plan Operacional efectuado por Subus el día </w:t>
      </w:r>
      <w:r w:rsidR="0032487B">
        <w:rPr>
          <w:sz w:val="24"/>
          <w:szCs w:val="24"/>
          <w:lang w:val="es-MX"/>
        </w:rPr>
        <w:t>13 de febrero de 2024.</w:t>
      </w:r>
    </w:p>
    <w:p w14:paraId="6C9725B2" w14:textId="77777777" w:rsidR="0032487B" w:rsidRDefault="0032487B" w:rsidP="00FF3430">
      <w:pPr>
        <w:jc w:val="both"/>
        <w:rPr>
          <w:sz w:val="24"/>
          <w:szCs w:val="24"/>
          <w:lang w:val="es-MX"/>
        </w:rPr>
      </w:pPr>
    </w:p>
    <w:p w14:paraId="4B00BA2A" w14:textId="0FEA1FB2" w:rsidR="0032487B" w:rsidRPr="009A440B" w:rsidRDefault="003B3E9B" w:rsidP="00FF3430">
      <w:pPr>
        <w:jc w:val="both"/>
        <w:rPr>
          <w:b/>
          <w:bCs/>
          <w:sz w:val="24"/>
          <w:szCs w:val="24"/>
          <w:lang w:val="es-MX"/>
        </w:rPr>
      </w:pPr>
      <w:r w:rsidRPr="009A440B">
        <w:rPr>
          <w:b/>
          <w:bCs/>
          <w:sz w:val="24"/>
          <w:szCs w:val="24"/>
          <w:lang w:val="es-MX"/>
        </w:rPr>
        <w:t>Observación 1:</w:t>
      </w:r>
    </w:p>
    <w:p w14:paraId="7AA3948B" w14:textId="746DADB2" w:rsidR="0032487B" w:rsidRDefault="003B3E9B" w:rsidP="00FF3430">
      <w:pPr>
        <w:jc w:val="both"/>
        <w:rPr>
          <w:sz w:val="24"/>
          <w:szCs w:val="24"/>
          <w:lang w:val="es-MX"/>
        </w:rPr>
      </w:pPr>
      <w:r>
        <w:rPr>
          <w:noProof/>
        </w:rPr>
        <w:drawing>
          <wp:inline distT="0" distB="0" distL="0" distR="0" wp14:anchorId="2EAD759C" wp14:editId="3D6179B1">
            <wp:extent cx="5612130" cy="1214120"/>
            <wp:effectExtent l="0" t="0" r="7620" b="5080"/>
            <wp:docPr id="853603797" name="Imagen 1" descr="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3603797" name="Imagen 1" descr="Texto&#10;&#10;Descripción generada automáticamente"/>
                    <pic:cNvPicPr/>
                  </pic:nvPicPr>
                  <pic:blipFill rotWithShape="1">
                    <a:blip r:embed="rId5"/>
                    <a:srcRect t="12374"/>
                    <a:stretch/>
                  </pic:blipFill>
                  <pic:spPr bwMode="auto">
                    <a:xfrm>
                      <a:off x="0" y="0"/>
                      <a:ext cx="5612130" cy="12141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D21A22" w14:textId="77777777" w:rsidR="009A440B" w:rsidRDefault="009A440B" w:rsidP="00FF3430">
      <w:pPr>
        <w:jc w:val="both"/>
        <w:rPr>
          <w:sz w:val="24"/>
          <w:szCs w:val="24"/>
          <w:lang w:val="es-MX"/>
        </w:rPr>
      </w:pPr>
    </w:p>
    <w:p w14:paraId="1D24C79D" w14:textId="1AFDCA7C" w:rsidR="00392714" w:rsidRDefault="009A440B" w:rsidP="00FF3430">
      <w:pPr>
        <w:jc w:val="both"/>
        <w:rPr>
          <w:sz w:val="24"/>
          <w:szCs w:val="24"/>
          <w:lang w:val="es-MX"/>
        </w:rPr>
      </w:pPr>
      <w:r w:rsidRPr="009A440B">
        <w:rPr>
          <w:b/>
          <w:bCs/>
          <w:sz w:val="24"/>
          <w:szCs w:val="24"/>
          <w:lang w:val="es-MX"/>
        </w:rPr>
        <w:t>R:</w:t>
      </w:r>
      <w:r>
        <w:rPr>
          <w:b/>
          <w:bCs/>
          <w:sz w:val="24"/>
          <w:szCs w:val="24"/>
          <w:lang w:val="es-MX"/>
        </w:rPr>
        <w:t xml:space="preserve"> </w:t>
      </w:r>
      <w:r>
        <w:rPr>
          <w:sz w:val="24"/>
          <w:szCs w:val="24"/>
          <w:lang w:val="es-MX"/>
        </w:rPr>
        <w:t xml:space="preserve">El actual cabezal del servicio 217e </w:t>
      </w:r>
      <w:r w:rsidR="00A77F3C">
        <w:rPr>
          <w:sz w:val="24"/>
          <w:szCs w:val="24"/>
          <w:lang w:val="es-MX"/>
        </w:rPr>
        <w:t>se encuentra</w:t>
      </w:r>
      <w:r w:rsidR="00096C65">
        <w:rPr>
          <w:sz w:val="24"/>
          <w:szCs w:val="24"/>
          <w:lang w:val="es-MX"/>
        </w:rPr>
        <w:t xml:space="preserve"> emplazado en la vía pública, en un sector eminentemente residencial (calle Mateo de Toro y Zambrano),</w:t>
      </w:r>
      <w:r w:rsidR="00466FC1">
        <w:rPr>
          <w:sz w:val="24"/>
          <w:szCs w:val="24"/>
          <w:lang w:val="es-MX"/>
        </w:rPr>
        <w:t xml:space="preserve"> sin disponibilidad de espacio reservado para la regulación, </w:t>
      </w:r>
      <w:r w:rsidR="00A67428">
        <w:rPr>
          <w:sz w:val="24"/>
          <w:szCs w:val="24"/>
          <w:lang w:val="es-MX"/>
        </w:rPr>
        <w:t xml:space="preserve">con presencia constante de vehículos estacionados en la calzada, </w:t>
      </w:r>
      <w:r w:rsidR="00466FC1">
        <w:rPr>
          <w:sz w:val="24"/>
          <w:szCs w:val="24"/>
          <w:lang w:val="es-MX"/>
        </w:rPr>
        <w:t xml:space="preserve">y </w:t>
      </w:r>
      <w:r w:rsidR="00551E88">
        <w:rPr>
          <w:sz w:val="24"/>
          <w:szCs w:val="24"/>
          <w:lang w:val="es-MX"/>
        </w:rPr>
        <w:t>sin acceso a baño, agua potable de grifería, ni espacios de descanso para los reguladores y conductores</w:t>
      </w:r>
      <w:r w:rsidR="00392714">
        <w:rPr>
          <w:sz w:val="24"/>
          <w:szCs w:val="24"/>
          <w:lang w:val="es-MX"/>
        </w:rPr>
        <w:t>.</w:t>
      </w:r>
      <w:r w:rsidR="00532B1E">
        <w:rPr>
          <w:sz w:val="24"/>
          <w:szCs w:val="24"/>
          <w:lang w:val="es-MX"/>
        </w:rPr>
        <w:t xml:space="preserve"> A </w:t>
      </w:r>
      <w:proofErr w:type="gramStart"/>
      <w:r w:rsidR="00532B1E">
        <w:rPr>
          <w:sz w:val="24"/>
          <w:szCs w:val="24"/>
          <w:lang w:val="es-MX"/>
        </w:rPr>
        <w:t>continuación</w:t>
      </w:r>
      <w:proofErr w:type="gramEnd"/>
      <w:r w:rsidR="00532B1E">
        <w:rPr>
          <w:sz w:val="24"/>
          <w:szCs w:val="24"/>
          <w:lang w:val="es-MX"/>
        </w:rPr>
        <w:t xml:space="preserve"> se presentan imágenes obtenidas el día 21 de febrero de 2024 correspondientes al </w:t>
      </w:r>
      <w:r w:rsidR="008060BE">
        <w:rPr>
          <w:sz w:val="24"/>
          <w:szCs w:val="24"/>
          <w:lang w:val="es-MX"/>
        </w:rPr>
        <w:t>punto de cabecera.</w:t>
      </w:r>
    </w:p>
    <w:p w14:paraId="5D45BB01" w14:textId="77777777" w:rsidR="00392714" w:rsidRDefault="00392714" w:rsidP="00FF3430">
      <w:pPr>
        <w:jc w:val="both"/>
        <w:rPr>
          <w:sz w:val="24"/>
          <w:szCs w:val="24"/>
          <w:lang w:val="es-MX"/>
        </w:rPr>
      </w:pPr>
    </w:p>
    <w:p w14:paraId="1CC11FD8" w14:textId="58289355" w:rsidR="00392714" w:rsidRDefault="00AA0657" w:rsidP="00AA0657">
      <w:pPr>
        <w:jc w:val="center"/>
        <w:rPr>
          <w:sz w:val="24"/>
          <w:szCs w:val="24"/>
          <w:lang w:val="es-MX"/>
        </w:rPr>
      </w:pPr>
      <w:r>
        <w:rPr>
          <w:noProof/>
        </w:rPr>
        <w:drawing>
          <wp:inline distT="0" distB="0" distL="0" distR="0" wp14:anchorId="29BC64F4" wp14:editId="6DB7E3C2">
            <wp:extent cx="4152900" cy="3125248"/>
            <wp:effectExtent l="0" t="0" r="0" b="0"/>
            <wp:docPr id="347655482" name="Imagen 1" descr="Carretera en medio de la calle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7655482" name="Imagen 1" descr="Carretera en medio de la calle&#10;&#10;Descripción generada automáticamente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1800" cy="3162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9D226F" w14:textId="3F61ECEA" w:rsidR="00392714" w:rsidRPr="00C60373" w:rsidRDefault="00A36EDC" w:rsidP="00A36EDC">
      <w:pPr>
        <w:jc w:val="center"/>
        <w:rPr>
          <w:i/>
          <w:iCs/>
          <w:sz w:val="24"/>
          <w:szCs w:val="24"/>
          <w:lang w:val="es-MX"/>
        </w:rPr>
      </w:pPr>
      <w:r w:rsidRPr="00C60373">
        <w:rPr>
          <w:i/>
          <w:iCs/>
          <w:sz w:val="24"/>
          <w:szCs w:val="24"/>
          <w:lang w:val="es-MX"/>
        </w:rPr>
        <w:t xml:space="preserve">Figura 1: Cabezal servicio 217e. Vista: Calle Mateo de Toro y Zambrano hacia </w:t>
      </w:r>
      <w:r w:rsidR="00C60373" w:rsidRPr="00C60373">
        <w:rPr>
          <w:i/>
          <w:iCs/>
          <w:sz w:val="24"/>
          <w:szCs w:val="24"/>
          <w:lang w:val="es-MX"/>
        </w:rPr>
        <w:t>el oriente</w:t>
      </w:r>
    </w:p>
    <w:p w14:paraId="120908A0" w14:textId="29D4B8D5" w:rsidR="00392714" w:rsidRDefault="00E27D57" w:rsidP="00E27D57">
      <w:pPr>
        <w:jc w:val="center"/>
        <w:rPr>
          <w:sz w:val="24"/>
          <w:szCs w:val="24"/>
          <w:lang w:val="es-MX"/>
        </w:rPr>
      </w:pPr>
      <w:r>
        <w:rPr>
          <w:noProof/>
        </w:rPr>
        <w:lastRenderedPageBreak/>
        <w:drawing>
          <wp:inline distT="0" distB="0" distL="0" distR="0" wp14:anchorId="56C56A8C" wp14:editId="14CCB65E">
            <wp:extent cx="4600575" cy="3462144"/>
            <wp:effectExtent l="0" t="0" r="0" b="5080"/>
            <wp:docPr id="1519734258" name="Imagen 2" descr="Una calle con coches circuland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9734258" name="Imagen 2" descr="Una calle con coches circulando&#10;&#10;Descripción generada automáticamente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6413" cy="3466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7746C1" w14:textId="1DA8A662" w:rsidR="00E27D57" w:rsidRPr="00C60373" w:rsidRDefault="00E27D57" w:rsidP="00E27D57">
      <w:pPr>
        <w:jc w:val="center"/>
        <w:rPr>
          <w:i/>
          <w:iCs/>
          <w:sz w:val="24"/>
          <w:szCs w:val="24"/>
          <w:lang w:val="es-MX"/>
        </w:rPr>
      </w:pPr>
      <w:r w:rsidRPr="00C60373">
        <w:rPr>
          <w:i/>
          <w:iCs/>
          <w:sz w:val="24"/>
          <w:szCs w:val="24"/>
          <w:lang w:val="es-MX"/>
        </w:rPr>
        <w:t xml:space="preserve">Figura </w:t>
      </w:r>
      <w:r w:rsidR="009D02F3">
        <w:rPr>
          <w:i/>
          <w:iCs/>
          <w:sz w:val="24"/>
          <w:szCs w:val="24"/>
          <w:lang w:val="es-MX"/>
        </w:rPr>
        <w:t>2</w:t>
      </w:r>
      <w:r w:rsidRPr="00C60373">
        <w:rPr>
          <w:i/>
          <w:iCs/>
          <w:sz w:val="24"/>
          <w:szCs w:val="24"/>
          <w:lang w:val="es-MX"/>
        </w:rPr>
        <w:t xml:space="preserve">: Cabezal servicio 217e. Vista: Calle Mateo de Toro y Zambrano hacia el </w:t>
      </w:r>
      <w:r>
        <w:rPr>
          <w:i/>
          <w:iCs/>
          <w:sz w:val="24"/>
          <w:szCs w:val="24"/>
          <w:lang w:val="es-MX"/>
        </w:rPr>
        <w:t>poniente</w:t>
      </w:r>
    </w:p>
    <w:p w14:paraId="7DA3A4C2" w14:textId="77777777" w:rsidR="00E27D57" w:rsidRDefault="00E27D57" w:rsidP="00E27D57">
      <w:pPr>
        <w:jc w:val="center"/>
        <w:rPr>
          <w:sz w:val="24"/>
          <w:szCs w:val="24"/>
          <w:lang w:val="es-MX"/>
        </w:rPr>
      </w:pPr>
    </w:p>
    <w:p w14:paraId="710C18F8" w14:textId="39309707" w:rsidR="009D02F3" w:rsidRDefault="009D02F3" w:rsidP="00E27D57">
      <w:pPr>
        <w:jc w:val="center"/>
        <w:rPr>
          <w:sz w:val="24"/>
          <w:szCs w:val="24"/>
          <w:lang w:val="es-MX"/>
        </w:rPr>
      </w:pPr>
      <w:r>
        <w:rPr>
          <w:noProof/>
        </w:rPr>
        <w:drawing>
          <wp:inline distT="0" distB="0" distL="0" distR="0" wp14:anchorId="5FB06764" wp14:editId="55936460">
            <wp:extent cx="4319424" cy="3250565"/>
            <wp:effectExtent l="0" t="0" r="5080" b="6985"/>
            <wp:docPr id="1842491192" name="Imagen 3" descr="Banca de madera en la calle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2491192" name="Imagen 3" descr="Banca de madera en la calle&#10;&#10;Descripción generada automáticamente con confianza media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8201" cy="325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29ECB3" w14:textId="49848511" w:rsidR="009D02F3" w:rsidRPr="00C60373" w:rsidRDefault="009D02F3" w:rsidP="009D02F3">
      <w:pPr>
        <w:jc w:val="center"/>
        <w:rPr>
          <w:i/>
          <w:iCs/>
          <w:sz w:val="24"/>
          <w:szCs w:val="24"/>
          <w:lang w:val="es-MX"/>
        </w:rPr>
      </w:pPr>
      <w:r w:rsidRPr="00C60373">
        <w:rPr>
          <w:i/>
          <w:iCs/>
          <w:sz w:val="24"/>
          <w:szCs w:val="24"/>
          <w:lang w:val="es-MX"/>
        </w:rPr>
        <w:t xml:space="preserve">Figura </w:t>
      </w:r>
      <w:r>
        <w:rPr>
          <w:i/>
          <w:iCs/>
          <w:sz w:val="24"/>
          <w:szCs w:val="24"/>
          <w:lang w:val="es-MX"/>
        </w:rPr>
        <w:t>3</w:t>
      </w:r>
      <w:r w:rsidRPr="00C60373">
        <w:rPr>
          <w:i/>
          <w:iCs/>
          <w:sz w:val="24"/>
          <w:szCs w:val="24"/>
          <w:lang w:val="es-MX"/>
        </w:rPr>
        <w:t xml:space="preserve">: Cabezal servicio 217e. Vista: </w:t>
      </w:r>
      <w:r>
        <w:rPr>
          <w:i/>
          <w:iCs/>
          <w:sz w:val="24"/>
          <w:szCs w:val="24"/>
          <w:lang w:val="es-MX"/>
        </w:rPr>
        <w:t xml:space="preserve">Refugio parada </w:t>
      </w:r>
      <w:r w:rsidR="00BD6ECB">
        <w:rPr>
          <w:i/>
          <w:iCs/>
          <w:sz w:val="24"/>
          <w:szCs w:val="24"/>
          <w:lang w:val="es-MX"/>
        </w:rPr>
        <w:t>PG1636, paleta ausente</w:t>
      </w:r>
    </w:p>
    <w:p w14:paraId="514D1BA2" w14:textId="38DA6078" w:rsidR="00415EA9" w:rsidRDefault="00415EA9">
      <w:pPr>
        <w:rPr>
          <w:sz w:val="24"/>
          <w:szCs w:val="24"/>
          <w:lang w:val="es-MX"/>
        </w:rPr>
      </w:pPr>
      <w:r>
        <w:rPr>
          <w:sz w:val="24"/>
          <w:szCs w:val="24"/>
          <w:lang w:val="es-MX"/>
        </w:rPr>
        <w:br w:type="page"/>
      </w:r>
    </w:p>
    <w:p w14:paraId="6F9A8D0D" w14:textId="2096C0BC" w:rsidR="00546A6B" w:rsidRDefault="00415EA9" w:rsidP="00415EA9">
      <w:pPr>
        <w:jc w:val="both"/>
        <w:rPr>
          <w:sz w:val="24"/>
          <w:szCs w:val="24"/>
          <w:lang w:val="es-MX"/>
        </w:rPr>
      </w:pPr>
      <w:r>
        <w:rPr>
          <w:sz w:val="24"/>
          <w:szCs w:val="24"/>
          <w:lang w:val="es-MX"/>
        </w:rPr>
        <w:lastRenderedPageBreak/>
        <w:t xml:space="preserve">En lo que respecta a </w:t>
      </w:r>
      <w:r w:rsidR="00C62E2C">
        <w:rPr>
          <w:sz w:val="24"/>
          <w:szCs w:val="24"/>
          <w:lang w:val="es-MX"/>
        </w:rPr>
        <w:t xml:space="preserve">requerimientos sobre la reubicación de este cabezal, se registran tanto requerimientos formales por parte de los sindicatos </w:t>
      </w:r>
      <w:r w:rsidR="00AF1BAD">
        <w:rPr>
          <w:sz w:val="24"/>
          <w:szCs w:val="24"/>
          <w:lang w:val="es-MX"/>
        </w:rPr>
        <w:t>de funcionarios (alusivos</w:t>
      </w:r>
      <w:r w:rsidR="00270CF0">
        <w:rPr>
          <w:sz w:val="24"/>
          <w:szCs w:val="24"/>
          <w:lang w:val="es-MX"/>
        </w:rPr>
        <w:t xml:space="preserve"> principalmente</w:t>
      </w:r>
      <w:r w:rsidR="00AF1BAD">
        <w:rPr>
          <w:sz w:val="24"/>
          <w:szCs w:val="24"/>
          <w:lang w:val="es-MX"/>
        </w:rPr>
        <w:t xml:space="preserve"> a la falta de facilidades higiénicas en el punto), como también </w:t>
      </w:r>
      <w:r w:rsidR="006C2664">
        <w:rPr>
          <w:sz w:val="24"/>
          <w:szCs w:val="24"/>
          <w:lang w:val="es-MX"/>
        </w:rPr>
        <w:t xml:space="preserve">requerimientos de las juntas vecinales aledañas al cabezal </w:t>
      </w:r>
      <w:r w:rsidR="00B9357D">
        <w:rPr>
          <w:sz w:val="24"/>
          <w:szCs w:val="24"/>
          <w:lang w:val="es-MX"/>
        </w:rPr>
        <w:t xml:space="preserve">que solicitan la extensión del trazado </w:t>
      </w:r>
      <w:r w:rsidR="007A27FC">
        <w:rPr>
          <w:sz w:val="24"/>
          <w:szCs w:val="24"/>
          <w:lang w:val="es-MX"/>
        </w:rPr>
        <w:t xml:space="preserve">para beneficiarse de la cobertura </w:t>
      </w:r>
      <w:r w:rsidR="00270CF0">
        <w:rPr>
          <w:sz w:val="24"/>
          <w:szCs w:val="24"/>
          <w:lang w:val="es-MX"/>
        </w:rPr>
        <w:t>del servicio 217e</w:t>
      </w:r>
      <w:r w:rsidR="007A27FC">
        <w:rPr>
          <w:sz w:val="24"/>
          <w:szCs w:val="24"/>
          <w:lang w:val="es-MX"/>
        </w:rPr>
        <w:t xml:space="preserve">. </w:t>
      </w:r>
      <w:r w:rsidR="00546A6B">
        <w:rPr>
          <w:sz w:val="24"/>
          <w:szCs w:val="24"/>
          <w:lang w:val="es-MX"/>
        </w:rPr>
        <w:t xml:space="preserve">Es también menester señalar que la </w:t>
      </w:r>
      <w:r w:rsidR="00790238">
        <w:rPr>
          <w:sz w:val="24"/>
          <w:szCs w:val="24"/>
          <w:lang w:val="es-MX"/>
        </w:rPr>
        <w:t xml:space="preserve">urgencia de </w:t>
      </w:r>
      <w:r w:rsidR="00546A6B">
        <w:rPr>
          <w:sz w:val="24"/>
          <w:szCs w:val="24"/>
          <w:lang w:val="es-MX"/>
        </w:rPr>
        <w:t>reubicación de este cabezal y consecuente extensión del servicio 217e, ha sido tratada</w:t>
      </w:r>
      <w:r w:rsidR="00584E6A">
        <w:rPr>
          <w:sz w:val="24"/>
          <w:szCs w:val="24"/>
          <w:lang w:val="es-MX"/>
        </w:rPr>
        <w:t xml:space="preserve"> y </w:t>
      </w:r>
      <w:r w:rsidR="00E57F33">
        <w:rPr>
          <w:sz w:val="24"/>
          <w:szCs w:val="24"/>
          <w:lang w:val="es-MX"/>
        </w:rPr>
        <w:t>solicitada en la mesa de cabezales y baños</w:t>
      </w:r>
      <w:r w:rsidR="00871552">
        <w:rPr>
          <w:sz w:val="24"/>
          <w:szCs w:val="24"/>
          <w:lang w:val="es-MX"/>
        </w:rPr>
        <w:t>.</w:t>
      </w:r>
    </w:p>
    <w:p w14:paraId="123BB49B" w14:textId="77777777" w:rsidR="00546A6B" w:rsidRDefault="00546A6B" w:rsidP="00415EA9">
      <w:pPr>
        <w:jc w:val="both"/>
        <w:rPr>
          <w:sz w:val="24"/>
          <w:szCs w:val="24"/>
          <w:lang w:val="es-MX"/>
        </w:rPr>
      </w:pPr>
    </w:p>
    <w:p w14:paraId="2CB3AFAA" w14:textId="7B501560" w:rsidR="009D02F3" w:rsidRDefault="007A27FC" w:rsidP="00415EA9">
      <w:pPr>
        <w:jc w:val="both"/>
        <w:rPr>
          <w:sz w:val="24"/>
          <w:szCs w:val="24"/>
          <w:lang w:val="es-MX"/>
        </w:rPr>
      </w:pPr>
      <w:r>
        <w:rPr>
          <w:sz w:val="24"/>
          <w:szCs w:val="24"/>
          <w:lang w:val="es-MX"/>
        </w:rPr>
        <w:t xml:space="preserve">A continuación, se incluyen </w:t>
      </w:r>
      <w:r w:rsidR="00871552">
        <w:rPr>
          <w:sz w:val="24"/>
          <w:szCs w:val="24"/>
          <w:lang w:val="es-MX"/>
        </w:rPr>
        <w:t>los</w:t>
      </w:r>
      <w:r>
        <w:rPr>
          <w:sz w:val="24"/>
          <w:szCs w:val="24"/>
          <w:lang w:val="es-MX"/>
        </w:rPr>
        <w:t xml:space="preserve"> requerimientos</w:t>
      </w:r>
      <w:r w:rsidR="00871552">
        <w:rPr>
          <w:sz w:val="24"/>
          <w:szCs w:val="24"/>
          <w:lang w:val="es-MX"/>
        </w:rPr>
        <w:t xml:space="preserve"> formales</w:t>
      </w:r>
      <w:r w:rsidR="003D5C1F">
        <w:rPr>
          <w:sz w:val="24"/>
          <w:szCs w:val="24"/>
          <w:lang w:val="es-MX"/>
        </w:rPr>
        <w:t xml:space="preserve"> respecto a la reubicación del cabezal del servicio 217e</w:t>
      </w:r>
      <w:r w:rsidR="001658C5">
        <w:rPr>
          <w:sz w:val="24"/>
          <w:szCs w:val="24"/>
          <w:lang w:val="es-MX"/>
        </w:rPr>
        <w:t xml:space="preserve"> en el documento.</w:t>
      </w:r>
    </w:p>
    <w:p w14:paraId="75C9FCE6" w14:textId="77777777" w:rsidR="001658C5" w:rsidRDefault="001658C5" w:rsidP="00415EA9">
      <w:pPr>
        <w:jc w:val="both"/>
        <w:rPr>
          <w:sz w:val="24"/>
          <w:szCs w:val="24"/>
          <w:lang w:val="es-MX"/>
        </w:rPr>
      </w:pPr>
    </w:p>
    <w:p w14:paraId="24BAE667" w14:textId="6C5C08A6" w:rsidR="001658C5" w:rsidRDefault="00BD0487" w:rsidP="00BD0487">
      <w:pPr>
        <w:jc w:val="center"/>
        <w:rPr>
          <w:sz w:val="24"/>
          <w:szCs w:val="24"/>
          <w:lang w:val="es-MX"/>
        </w:rPr>
      </w:pPr>
      <w:r>
        <w:rPr>
          <w:noProof/>
        </w:rPr>
        <w:lastRenderedPageBreak/>
        <w:drawing>
          <wp:inline distT="0" distB="0" distL="0" distR="0" wp14:anchorId="21C4BFAB" wp14:editId="59A25896">
            <wp:extent cx="6067425" cy="7873648"/>
            <wp:effectExtent l="133350" t="114300" r="123825" b="165735"/>
            <wp:docPr id="754350116" name="Imagen 1" descr="Texto, Cart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4350116" name="Imagen 1" descr="Texto, Carta&#10;&#10;Descripción generada automáticamente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72802" cy="788062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53992246" w14:textId="051A49C3" w:rsidR="00BC7425" w:rsidRDefault="00BC7425" w:rsidP="00BC7425">
      <w:pPr>
        <w:jc w:val="center"/>
        <w:rPr>
          <w:i/>
          <w:iCs/>
          <w:sz w:val="24"/>
          <w:szCs w:val="24"/>
          <w:lang w:val="es-MX"/>
        </w:rPr>
      </w:pPr>
      <w:r w:rsidRPr="00C60373">
        <w:rPr>
          <w:i/>
          <w:iCs/>
          <w:sz w:val="24"/>
          <w:szCs w:val="24"/>
          <w:lang w:val="es-MX"/>
        </w:rPr>
        <w:t xml:space="preserve">Figura </w:t>
      </w:r>
      <w:r>
        <w:rPr>
          <w:i/>
          <w:iCs/>
          <w:sz w:val="24"/>
          <w:szCs w:val="24"/>
          <w:lang w:val="es-MX"/>
        </w:rPr>
        <w:t>4</w:t>
      </w:r>
      <w:r w:rsidRPr="00C60373">
        <w:rPr>
          <w:i/>
          <w:iCs/>
          <w:sz w:val="24"/>
          <w:szCs w:val="24"/>
          <w:lang w:val="es-MX"/>
        </w:rPr>
        <w:t>:</w:t>
      </w:r>
      <w:r w:rsidR="00437625">
        <w:rPr>
          <w:i/>
          <w:iCs/>
          <w:sz w:val="24"/>
          <w:szCs w:val="24"/>
          <w:lang w:val="es-MX"/>
        </w:rPr>
        <w:t xml:space="preserve"> </w:t>
      </w:r>
      <w:r w:rsidR="00FA33AA">
        <w:rPr>
          <w:i/>
          <w:iCs/>
          <w:sz w:val="24"/>
          <w:szCs w:val="24"/>
          <w:lang w:val="es-MX"/>
        </w:rPr>
        <w:t xml:space="preserve">Requerimiento formal </w:t>
      </w:r>
      <w:r w:rsidR="00EA57CD">
        <w:rPr>
          <w:i/>
          <w:iCs/>
          <w:sz w:val="24"/>
          <w:szCs w:val="24"/>
          <w:lang w:val="es-MX"/>
        </w:rPr>
        <w:t>Sindicato Unificado de Trabajadores, sobre reubicación cabezal 217e</w:t>
      </w:r>
    </w:p>
    <w:p w14:paraId="3A02E4CA" w14:textId="355046C7" w:rsidR="00EA57CD" w:rsidRPr="00C60373" w:rsidRDefault="00437625" w:rsidP="00BC7425">
      <w:pPr>
        <w:jc w:val="center"/>
        <w:rPr>
          <w:i/>
          <w:iCs/>
          <w:sz w:val="24"/>
          <w:szCs w:val="24"/>
          <w:lang w:val="es-MX"/>
        </w:rPr>
      </w:pPr>
      <w:r>
        <w:rPr>
          <w:noProof/>
        </w:rPr>
        <w:lastRenderedPageBreak/>
        <w:drawing>
          <wp:inline distT="0" distB="0" distL="0" distR="0" wp14:anchorId="63B80573" wp14:editId="3A8B17BC">
            <wp:extent cx="6289124" cy="7696200"/>
            <wp:effectExtent l="133350" t="114300" r="130810" b="171450"/>
            <wp:docPr id="135899691" name="Imagen 1" descr="Texto, Cart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899691" name="Imagen 1" descr="Texto, Carta&#10;&#10;Descripción generada automáticamente"/>
                    <pic:cNvPicPr/>
                  </pic:nvPicPr>
                  <pic:blipFill rotWithShape="1">
                    <a:blip r:embed="rId10"/>
                    <a:srcRect t="3717"/>
                    <a:stretch/>
                  </pic:blipFill>
                  <pic:spPr bwMode="auto">
                    <a:xfrm>
                      <a:off x="0" y="0"/>
                      <a:ext cx="6314464" cy="772721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6BBA05" w14:textId="49D2C91E" w:rsidR="00437625" w:rsidRDefault="00437625" w:rsidP="00437625">
      <w:pPr>
        <w:jc w:val="center"/>
        <w:rPr>
          <w:i/>
          <w:iCs/>
          <w:sz w:val="24"/>
          <w:szCs w:val="24"/>
          <w:lang w:val="es-MX"/>
        </w:rPr>
      </w:pPr>
      <w:r w:rsidRPr="00C60373">
        <w:rPr>
          <w:i/>
          <w:iCs/>
          <w:sz w:val="24"/>
          <w:szCs w:val="24"/>
          <w:lang w:val="es-MX"/>
        </w:rPr>
        <w:t xml:space="preserve">Figura </w:t>
      </w:r>
      <w:r>
        <w:rPr>
          <w:i/>
          <w:iCs/>
          <w:sz w:val="24"/>
          <w:szCs w:val="24"/>
          <w:lang w:val="es-MX"/>
        </w:rPr>
        <w:t>5</w:t>
      </w:r>
      <w:r w:rsidRPr="00C60373">
        <w:rPr>
          <w:i/>
          <w:iCs/>
          <w:sz w:val="24"/>
          <w:szCs w:val="24"/>
          <w:lang w:val="es-MX"/>
        </w:rPr>
        <w:t>:</w:t>
      </w:r>
      <w:r>
        <w:rPr>
          <w:i/>
          <w:iCs/>
          <w:sz w:val="24"/>
          <w:szCs w:val="24"/>
          <w:lang w:val="es-MX"/>
        </w:rPr>
        <w:t xml:space="preserve"> Requerimiento formal </w:t>
      </w:r>
      <w:r>
        <w:rPr>
          <w:i/>
          <w:iCs/>
          <w:sz w:val="24"/>
          <w:szCs w:val="24"/>
          <w:lang w:val="es-MX"/>
        </w:rPr>
        <w:t>juntas vecinales</w:t>
      </w:r>
      <w:r>
        <w:rPr>
          <w:i/>
          <w:iCs/>
          <w:sz w:val="24"/>
          <w:szCs w:val="24"/>
          <w:lang w:val="es-MX"/>
        </w:rPr>
        <w:t xml:space="preserve">, sobre </w:t>
      </w:r>
      <w:r>
        <w:rPr>
          <w:i/>
          <w:iCs/>
          <w:sz w:val="24"/>
          <w:szCs w:val="24"/>
          <w:lang w:val="es-MX"/>
        </w:rPr>
        <w:t>extensión servicio</w:t>
      </w:r>
      <w:r>
        <w:rPr>
          <w:i/>
          <w:iCs/>
          <w:sz w:val="24"/>
          <w:szCs w:val="24"/>
          <w:lang w:val="es-MX"/>
        </w:rPr>
        <w:t xml:space="preserve"> 217e</w:t>
      </w:r>
      <w:r>
        <w:rPr>
          <w:i/>
          <w:iCs/>
          <w:sz w:val="24"/>
          <w:szCs w:val="24"/>
          <w:lang w:val="es-MX"/>
        </w:rPr>
        <w:t xml:space="preserve"> a patio </w:t>
      </w:r>
      <w:proofErr w:type="spellStart"/>
      <w:r>
        <w:rPr>
          <w:i/>
          <w:iCs/>
          <w:sz w:val="24"/>
          <w:szCs w:val="24"/>
          <w:lang w:val="es-MX"/>
        </w:rPr>
        <w:t>Catemito</w:t>
      </w:r>
      <w:proofErr w:type="spellEnd"/>
    </w:p>
    <w:p w14:paraId="1CAD3E53" w14:textId="77777777" w:rsidR="00F507D2" w:rsidRDefault="00F507D2" w:rsidP="00BD0487">
      <w:pPr>
        <w:jc w:val="center"/>
        <w:rPr>
          <w:sz w:val="24"/>
          <w:szCs w:val="24"/>
          <w:lang w:val="es-MX"/>
        </w:rPr>
      </w:pPr>
    </w:p>
    <w:p w14:paraId="2B434DC5" w14:textId="1FCB6055" w:rsidR="009A440B" w:rsidRDefault="00392714" w:rsidP="00FF3430">
      <w:pPr>
        <w:jc w:val="both"/>
        <w:rPr>
          <w:b/>
          <w:bCs/>
          <w:sz w:val="24"/>
          <w:szCs w:val="24"/>
          <w:lang w:val="es-MX"/>
        </w:rPr>
      </w:pPr>
      <w:r w:rsidRPr="0098048A">
        <w:rPr>
          <w:b/>
          <w:bCs/>
          <w:sz w:val="24"/>
          <w:szCs w:val="24"/>
          <w:lang w:val="es-MX"/>
        </w:rPr>
        <w:t>Observación 2</w:t>
      </w:r>
      <w:r w:rsidR="0098048A" w:rsidRPr="0098048A">
        <w:rPr>
          <w:b/>
          <w:bCs/>
          <w:sz w:val="24"/>
          <w:szCs w:val="24"/>
          <w:lang w:val="es-MX"/>
        </w:rPr>
        <w:t>:</w:t>
      </w:r>
    </w:p>
    <w:p w14:paraId="57C16BFA" w14:textId="733D1A25" w:rsidR="0098048A" w:rsidRDefault="0098048A" w:rsidP="00FF3430">
      <w:pPr>
        <w:jc w:val="both"/>
        <w:rPr>
          <w:b/>
          <w:bCs/>
          <w:sz w:val="24"/>
          <w:szCs w:val="24"/>
          <w:lang w:val="es-MX"/>
        </w:rPr>
      </w:pPr>
      <w:r>
        <w:rPr>
          <w:noProof/>
        </w:rPr>
        <w:drawing>
          <wp:inline distT="0" distB="0" distL="0" distR="0" wp14:anchorId="0A20E4C5" wp14:editId="1525C71B">
            <wp:extent cx="5612130" cy="762635"/>
            <wp:effectExtent l="0" t="0" r="7620" b="0"/>
            <wp:docPr id="1734337347" name="Imagen 1" descr="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4337347" name="Imagen 1" descr="Texto&#10;&#10;Descripción generada automáticamente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62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7ECFC" w14:textId="77777777" w:rsidR="0098048A" w:rsidRDefault="0098048A" w:rsidP="00FF3430">
      <w:pPr>
        <w:jc w:val="both"/>
        <w:rPr>
          <w:b/>
          <w:bCs/>
          <w:sz w:val="24"/>
          <w:szCs w:val="24"/>
          <w:lang w:val="es-MX"/>
        </w:rPr>
      </w:pPr>
    </w:p>
    <w:p w14:paraId="7EC0293C" w14:textId="580CBFEE" w:rsidR="0098048A" w:rsidRPr="0098048A" w:rsidRDefault="0098048A" w:rsidP="00FF3430">
      <w:pPr>
        <w:jc w:val="both"/>
        <w:rPr>
          <w:sz w:val="24"/>
          <w:szCs w:val="24"/>
          <w:lang w:val="es-MX"/>
        </w:rPr>
      </w:pPr>
      <w:r>
        <w:rPr>
          <w:b/>
          <w:bCs/>
          <w:sz w:val="24"/>
          <w:szCs w:val="24"/>
          <w:lang w:val="es-MX"/>
        </w:rPr>
        <w:t xml:space="preserve">R: </w:t>
      </w:r>
      <w:r>
        <w:rPr>
          <w:sz w:val="24"/>
          <w:szCs w:val="24"/>
          <w:lang w:val="es-MX"/>
        </w:rPr>
        <w:t xml:space="preserve">La flota y kilometraje comercial </w:t>
      </w:r>
      <w:r w:rsidR="002D3E4A">
        <w:rPr>
          <w:sz w:val="24"/>
          <w:szCs w:val="24"/>
          <w:lang w:val="es-MX"/>
        </w:rPr>
        <w:t xml:space="preserve">de la unidad </w:t>
      </w:r>
      <w:r w:rsidR="00FB2EC1">
        <w:rPr>
          <w:sz w:val="24"/>
          <w:szCs w:val="24"/>
          <w:lang w:val="es-MX"/>
        </w:rPr>
        <w:t xml:space="preserve">de negocios </w:t>
      </w:r>
      <w:r w:rsidR="002D3E4A">
        <w:rPr>
          <w:sz w:val="24"/>
          <w:szCs w:val="24"/>
          <w:lang w:val="es-MX"/>
        </w:rPr>
        <w:t>debe entenderse como un fungible unitario</w:t>
      </w:r>
      <w:r w:rsidR="00FB2EC1">
        <w:rPr>
          <w:sz w:val="24"/>
          <w:szCs w:val="24"/>
          <w:lang w:val="es-MX"/>
        </w:rPr>
        <w:t xml:space="preserve"> para la totalidad de la unidad</w:t>
      </w:r>
      <w:r w:rsidR="002D3E4A">
        <w:rPr>
          <w:sz w:val="24"/>
          <w:szCs w:val="24"/>
          <w:lang w:val="es-MX"/>
        </w:rPr>
        <w:t xml:space="preserve">, en lugar de pensar en que una propuesta específica subsidia directamente la flota o kilómetros comerciales de otra propuesta </w:t>
      </w:r>
      <w:r w:rsidR="003475AD">
        <w:rPr>
          <w:sz w:val="24"/>
          <w:szCs w:val="24"/>
          <w:lang w:val="es-MX"/>
        </w:rPr>
        <w:t xml:space="preserve">en particular, más aún cuando se actualizan simultáneamente velocidades y ofertas como es el caso de este PO. En este sentido, se hace presente que el PO </w:t>
      </w:r>
      <w:r w:rsidR="00EF5AC1">
        <w:rPr>
          <w:sz w:val="24"/>
          <w:szCs w:val="24"/>
          <w:lang w:val="es-MX"/>
        </w:rPr>
        <w:t>enviado por Subus</w:t>
      </w:r>
      <w:r w:rsidR="003475AD">
        <w:rPr>
          <w:sz w:val="24"/>
          <w:szCs w:val="24"/>
          <w:lang w:val="es-MX"/>
        </w:rPr>
        <w:t xml:space="preserve"> se encuentra balanceado tan</w:t>
      </w:r>
      <w:r w:rsidR="00465A49">
        <w:rPr>
          <w:sz w:val="24"/>
          <w:szCs w:val="24"/>
          <w:lang w:val="es-MX"/>
        </w:rPr>
        <w:t xml:space="preserve">to en términos de flota como de kilómetros comerciales en su generalidad; en particular, en lo que tiene que ver con el refuerzo del servicio 216, se hace presente </w:t>
      </w:r>
      <w:r w:rsidR="0072676C">
        <w:rPr>
          <w:sz w:val="24"/>
          <w:szCs w:val="24"/>
          <w:lang w:val="es-MX"/>
        </w:rPr>
        <w:t xml:space="preserve">que el patio </w:t>
      </w:r>
      <w:r w:rsidR="00EF5AC1">
        <w:rPr>
          <w:sz w:val="24"/>
          <w:szCs w:val="24"/>
          <w:lang w:val="es-MX"/>
        </w:rPr>
        <w:t>Santa Rosa</w:t>
      </w:r>
      <w:r w:rsidR="0072676C">
        <w:rPr>
          <w:sz w:val="24"/>
          <w:szCs w:val="24"/>
          <w:lang w:val="es-MX"/>
        </w:rPr>
        <w:t>, que</w:t>
      </w:r>
      <w:r w:rsidR="00EF5AC1">
        <w:rPr>
          <w:sz w:val="24"/>
          <w:szCs w:val="24"/>
          <w:lang w:val="es-MX"/>
        </w:rPr>
        <w:t xml:space="preserve"> opera el servicio 216</w:t>
      </w:r>
      <w:r w:rsidR="0039483B">
        <w:rPr>
          <w:sz w:val="24"/>
          <w:szCs w:val="24"/>
          <w:lang w:val="es-MX"/>
        </w:rPr>
        <w:t xml:space="preserve"> en su sentido Sur-Norte y por tanto absorbería el requerimiento adicional de salidas, tiene su máximo requerimiento de flota en el periodo </w:t>
      </w:r>
      <w:r w:rsidR="00AE42ED">
        <w:rPr>
          <w:sz w:val="24"/>
          <w:szCs w:val="24"/>
          <w:lang w:val="es-MX"/>
        </w:rPr>
        <w:t xml:space="preserve">Punta Tarde 2, existiendo hoy en día disponibilidad de flota para absorber </w:t>
      </w:r>
      <w:r w:rsidR="00F41DFD">
        <w:rPr>
          <w:sz w:val="24"/>
          <w:szCs w:val="24"/>
          <w:lang w:val="es-MX"/>
        </w:rPr>
        <w:t>el aumento de oferta de dos salidas.</w:t>
      </w:r>
    </w:p>
    <w:sectPr w:rsidR="0098048A" w:rsidRPr="0098048A" w:rsidSect="00BC7425">
      <w:pgSz w:w="12240" w:h="15840"/>
      <w:pgMar w:top="1247" w:right="1077" w:bottom="1247" w:left="107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6F7F"/>
    <w:rsid w:val="00042836"/>
    <w:rsid w:val="00096C65"/>
    <w:rsid w:val="001658C5"/>
    <w:rsid w:val="00270CF0"/>
    <w:rsid w:val="002D3E4A"/>
    <w:rsid w:val="0032487B"/>
    <w:rsid w:val="003475AD"/>
    <w:rsid w:val="00392714"/>
    <w:rsid w:val="0039483B"/>
    <w:rsid w:val="003B3E9B"/>
    <w:rsid w:val="003D5C1F"/>
    <w:rsid w:val="00415EA9"/>
    <w:rsid w:val="00437625"/>
    <w:rsid w:val="00465A49"/>
    <w:rsid w:val="00466FC1"/>
    <w:rsid w:val="00506F7F"/>
    <w:rsid w:val="00532B1E"/>
    <w:rsid w:val="00546A6B"/>
    <w:rsid w:val="00551E88"/>
    <w:rsid w:val="00584E6A"/>
    <w:rsid w:val="006620B3"/>
    <w:rsid w:val="006C2664"/>
    <w:rsid w:val="0072676C"/>
    <w:rsid w:val="00790238"/>
    <w:rsid w:val="007A27FC"/>
    <w:rsid w:val="008060BE"/>
    <w:rsid w:val="00871552"/>
    <w:rsid w:val="00911D6F"/>
    <w:rsid w:val="0098048A"/>
    <w:rsid w:val="00982EEF"/>
    <w:rsid w:val="009A440B"/>
    <w:rsid w:val="009D02F3"/>
    <w:rsid w:val="009E3ECB"/>
    <w:rsid w:val="00A36EDC"/>
    <w:rsid w:val="00A67428"/>
    <w:rsid w:val="00A77F3C"/>
    <w:rsid w:val="00AA0657"/>
    <w:rsid w:val="00AE42ED"/>
    <w:rsid w:val="00AF1BAD"/>
    <w:rsid w:val="00B91E21"/>
    <w:rsid w:val="00B9357D"/>
    <w:rsid w:val="00BC7425"/>
    <w:rsid w:val="00BD0487"/>
    <w:rsid w:val="00BD6ECB"/>
    <w:rsid w:val="00C60373"/>
    <w:rsid w:val="00C62E2C"/>
    <w:rsid w:val="00D13EA0"/>
    <w:rsid w:val="00D42DA1"/>
    <w:rsid w:val="00E068AD"/>
    <w:rsid w:val="00E27D57"/>
    <w:rsid w:val="00E57F33"/>
    <w:rsid w:val="00EA57CD"/>
    <w:rsid w:val="00EF5AC1"/>
    <w:rsid w:val="00F41DFD"/>
    <w:rsid w:val="00F507D2"/>
    <w:rsid w:val="00FA33AA"/>
    <w:rsid w:val="00FB2EC1"/>
    <w:rsid w:val="00FF34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7F2E5C"/>
  <w15:chartTrackingRefBased/>
  <w15:docId w15:val="{79E28393-520A-45B2-9A5E-8D3F215733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D42DA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D42DA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5457606-1811-4E8E-9093-15B157287D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291</TotalTime>
  <Pages>7</Pages>
  <Words>454</Words>
  <Characters>2503</Characters>
  <Application>Microsoft Office Word</Application>
  <DocSecurity>0</DocSecurity>
  <Lines>20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Flavio Devillaine</dc:creator>
  <cp:keywords/>
  <dc:description/>
  <cp:lastModifiedBy>Flavio Devillaine</cp:lastModifiedBy>
  <cp:revision>55</cp:revision>
  <dcterms:created xsi:type="dcterms:W3CDTF">2024-02-21T15:50:00Z</dcterms:created>
  <dcterms:modified xsi:type="dcterms:W3CDTF">2024-02-21T20:41:00Z</dcterms:modified>
</cp:coreProperties>
</file>